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7443" w14:textId="77777777" w:rsidR="00CA7886" w:rsidRPr="00CA7886" w:rsidRDefault="00CA7886" w:rsidP="00CA7886">
      <w:pPr>
        <w:spacing w:after="0" w:line="240" w:lineRule="auto"/>
        <w:jc w:val="center"/>
        <w:outlineLvl w:val="0"/>
        <w:rPr>
          <w:rFonts w:ascii="Times New Roman" w:eastAsia="Times New Roman" w:hAnsi="Times New Roman" w:cs="Times New Roman"/>
          <w:b/>
          <w:bCs/>
          <w:kern w:val="36"/>
          <w:sz w:val="28"/>
          <w:szCs w:val="28"/>
          <w:lang w:eastAsia="ru-RU"/>
        </w:rPr>
      </w:pPr>
      <w:r w:rsidRPr="00CA7886">
        <w:rPr>
          <w:rFonts w:ascii="Times New Roman" w:eastAsia="Times New Roman" w:hAnsi="Times New Roman" w:cs="Times New Roman"/>
          <w:b/>
          <w:bCs/>
          <w:kern w:val="36"/>
          <w:sz w:val="28"/>
          <w:szCs w:val="28"/>
          <w:lang w:eastAsia="ru-RU"/>
        </w:rPr>
        <w:t>ЗВІТ</w:t>
      </w:r>
    </w:p>
    <w:p w14:paraId="1AA118D1" w14:textId="77777777" w:rsidR="00CA7886" w:rsidRDefault="00CA7886" w:rsidP="00CA7886">
      <w:pPr>
        <w:spacing w:after="0" w:line="240" w:lineRule="auto"/>
        <w:jc w:val="center"/>
        <w:outlineLvl w:val="1"/>
        <w:rPr>
          <w:rFonts w:ascii="Times New Roman" w:eastAsia="Times New Roman" w:hAnsi="Times New Roman" w:cs="Times New Roman"/>
          <w:b/>
          <w:bCs/>
          <w:sz w:val="28"/>
          <w:szCs w:val="28"/>
          <w:lang w:eastAsia="ru-RU"/>
        </w:rPr>
      </w:pPr>
      <w:r w:rsidRPr="00CA7886">
        <w:rPr>
          <w:rFonts w:ascii="Times New Roman" w:eastAsia="Times New Roman" w:hAnsi="Times New Roman" w:cs="Times New Roman"/>
          <w:b/>
          <w:bCs/>
          <w:sz w:val="28"/>
          <w:szCs w:val="28"/>
          <w:lang w:eastAsia="ru-RU"/>
        </w:rPr>
        <w:t xml:space="preserve">завідувачки методичного відділу </w:t>
      </w:r>
    </w:p>
    <w:p w14:paraId="3141C1C0" w14:textId="77777777" w:rsidR="00CA7886" w:rsidRPr="00CA7886" w:rsidRDefault="00CA7886" w:rsidP="00CA7886">
      <w:pPr>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КЗ </w:t>
      </w:r>
      <w:r w:rsidRPr="00CA7886">
        <w:rPr>
          <w:rFonts w:ascii="Times New Roman" w:eastAsia="Times New Roman" w:hAnsi="Times New Roman" w:cs="Times New Roman"/>
          <w:b/>
          <w:bCs/>
          <w:sz w:val="28"/>
          <w:szCs w:val="28"/>
          <w:lang w:eastAsia="ru-RU"/>
        </w:rPr>
        <w:t>«Центр позашкільної освіти» Звягельської міської ради</w:t>
      </w:r>
    </w:p>
    <w:p w14:paraId="42B2A297" w14:textId="77777777" w:rsidR="00CA7886" w:rsidRPr="00CA7886" w:rsidRDefault="00CA7886" w:rsidP="00CA7886">
      <w:pPr>
        <w:spacing w:after="0" w:line="240" w:lineRule="auto"/>
        <w:jc w:val="center"/>
        <w:outlineLvl w:val="1"/>
        <w:rPr>
          <w:rFonts w:ascii="Times New Roman" w:eastAsia="Times New Roman" w:hAnsi="Times New Roman" w:cs="Times New Roman"/>
          <w:b/>
          <w:bCs/>
          <w:sz w:val="28"/>
          <w:szCs w:val="28"/>
          <w:lang w:eastAsia="ru-RU"/>
        </w:rPr>
      </w:pPr>
      <w:r w:rsidRPr="00CA7886">
        <w:rPr>
          <w:rFonts w:ascii="Times New Roman" w:eastAsia="Times New Roman" w:hAnsi="Times New Roman" w:cs="Times New Roman"/>
          <w:b/>
          <w:bCs/>
          <w:sz w:val="28"/>
          <w:szCs w:val="28"/>
          <w:lang w:eastAsia="ru-RU"/>
        </w:rPr>
        <w:t>Мирослави Багатчук</w:t>
      </w:r>
    </w:p>
    <w:p w14:paraId="5A144B67" w14:textId="5C4486A1" w:rsidR="00CA7886" w:rsidRDefault="00CA7886" w:rsidP="00CA7886">
      <w:pPr>
        <w:spacing w:after="0" w:line="240" w:lineRule="auto"/>
        <w:jc w:val="center"/>
        <w:outlineLvl w:val="2"/>
        <w:rPr>
          <w:rFonts w:ascii="Times New Roman" w:eastAsia="Times New Roman" w:hAnsi="Times New Roman" w:cs="Times New Roman"/>
          <w:b/>
          <w:bCs/>
          <w:sz w:val="28"/>
          <w:szCs w:val="28"/>
          <w:lang w:eastAsia="ru-RU"/>
        </w:rPr>
      </w:pPr>
      <w:r w:rsidRPr="00CA7886">
        <w:rPr>
          <w:rFonts w:ascii="Times New Roman" w:eastAsia="Times New Roman" w:hAnsi="Times New Roman" w:cs="Times New Roman"/>
          <w:b/>
          <w:bCs/>
          <w:sz w:val="28"/>
          <w:szCs w:val="28"/>
          <w:lang w:eastAsia="ru-RU"/>
        </w:rPr>
        <w:t>за 2025–2026 навчальний рік</w:t>
      </w:r>
    </w:p>
    <w:p w14:paraId="4BEDADF2" w14:textId="7200C0A0" w:rsidR="00D51B8F" w:rsidRPr="00D51B8F" w:rsidRDefault="00D51B8F" w:rsidP="00D51B8F">
      <w:pPr>
        <w:spacing w:after="0" w:line="240" w:lineRule="auto"/>
        <w:ind w:firstLine="720"/>
        <w:jc w:val="both"/>
        <w:rPr>
          <w:color w:val="FF0000"/>
        </w:rPr>
      </w:pPr>
      <w:r>
        <w:rPr>
          <w:b/>
          <w:color w:val="FF0000"/>
        </w:rPr>
        <w:t>(Слайд 1)</w:t>
      </w:r>
    </w:p>
    <w:p w14:paraId="579D925F" w14:textId="77777777" w:rsidR="00CA7886" w:rsidRPr="00CA7886" w:rsidRDefault="00CA7886" w:rsidP="00CA7886">
      <w:pPr>
        <w:spacing w:after="0" w:line="240" w:lineRule="auto"/>
        <w:jc w:val="center"/>
        <w:outlineLvl w:val="2"/>
        <w:rPr>
          <w:rFonts w:ascii="Times New Roman" w:eastAsia="Times New Roman" w:hAnsi="Times New Roman" w:cs="Times New Roman"/>
          <w:b/>
          <w:bCs/>
          <w:sz w:val="28"/>
          <w:szCs w:val="28"/>
          <w:lang w:eastAsia="ru-RU"/>
        </w:rPr>
      </w:pPr>
    </w:p>
    <w:p w14:paraId="53052C30" w14:textId="72A0E03A" w:rsidR="00CA7886" w:rsidRPr="00CA7886" w:rsidRDefault="00D51B8F" w:rsidP="00CA7886">
      <w:pPr>
        <w:spacing w:after="0" w:line="240" w:lineRule="auto"/>
        <w:ind w:firstLine="709"/>
        <w:jc w:val="both"/>
        <w:rPr>
          <w:rFonts w:ascii="Times New Roman" w:eastAsia="Times New Roman" w:hAnsi="Times New Roman" w:cs="Times New Roman"/>
          <w:sz w:val="28"/>
          <w:szCs w:val="28"/>
          <w:lang w:eastAsia="ru-RU"/>
        </w:rPr>
      </w:pPr>
      <w:r>
        <w:rPr>
          <w:b/>
          <w:color w:val="FF0000"/>
        </w:rPr>
        <w:t>(Слайд 2)</w:t>
      </w:r>
      <w:r w:rsidR="00CA7886" w:rsidRPr="00CA7886">
        <w:rPr>
          <w:rFonts w:ascii="Times New Roman" w:eastAsia="Times New Roman" w:hAnsi="Times New Roman" w:cs="Times New Roman"/>
          <w:sz w:val="28"/>
          <w:szCs w:val="28"/>
          <w:lang w:eastAsia="ru-RU"/>
        </w:rPr>
        <w:t>У 2025–2026 навчальному році діяльність завідувачки методичного відділу КЗ «Центр позашкільної освіти» Звягельської міської ради Мирослави Багатчук була спрямована на забезпечення якісного методичного супроводу освітнього процесу, підвищення професійної компетентності педагогічних працівників, розвиток інноваційної діяльності, удосконалення системи внутрішнього моніторингу якості освіти, координацію проєктної та конкурсної діяльності закладу, а також створення сучасного освітнього середовища відповідно до вимог Нової української школи та сучасних викликів позашкільної освіти.</w:t>
      </w:r>
    </w:p>
    <w:p w14:paraId="087D19F0"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Протягом навчального року методична робота здійснювалася відповідно до річного плану роботи закладу, стратегічних напрямів розвитку позашкільної освіти та пріоритетних завдань освітньої галузі громади. Особлива увага приділялася питанням цифровізації освітнього процесу, академічної доброчесності, розвитку творчого потенціалу педагогів та вихованців, а також створенню безпечного та інклюзивного освітнього середовища.</w:t>
      </w:r>
    </w:p>
    <w:p w14:paraId="450C90E6" w14:textId="6FE9AD0E" w:rsidR="00D51B8F" w:rsidRPr="00EA200F" w:rsidRDefault="00CA7886" w:rsidP="00D51B8F">
      <w:pPr>
        <w:spacing w:after="0" w:line="240" w:lineRule="auto"/>
        <w:ind w:firstLine="720"/>
        <w:jc w:val="both"/>
        <w:rPr>
          <w:color w:val="FF0000"/>
        </w:rPr>
      </w:pPr>
      <w:r w:rsidRPr="00CA7886">
        <w:rPr>
          <w:rFonts w:ascii="Times New Roman" w:eastAsia="Times New Roman" w:hAnsi="Times New Roman" w:cs="Times New Roman"/>
          <w:b/>
          <w:bCs/>
          <w:sz w:val="28"/>
          <w:szCs w:val="28"/>
          <w:lang w:eastAsia="ru-RU"/>
        </w:rPr>
        <w:t>Методична діяльність та науково-методичний супровід</w:t>
      </w:r>
      <w:r w:rsidR="00D51B8F">
        <w:rPr>
          <w:rFonts w:ascii="Times New Roman" w:eastAsia="Times New Roman" w:hAnsi="Times New Roman" w:cs="Times New Roman"/>
          <w:b/>
          <w:bCs/>
          <w:sz w:val="28"/>
          <w:szCs w:val="28"/>
          <w:lang w:eastAsia="ru-RU"/>
        </w:rPr>
        <w:t xml:space="preserve"> </w:t>
      </w:r>
    </w:p>
    <w:p w14:paraId="4258C043" w14:textId="0E1FABBD" w:rsidR="00CA7886" w:rsidRPr="00CA7886" w:rsidRDefault="00CA7886" w:rsidP="00CA7886">
      <w:pPr>
        <w:spacing w:after="0" w:line="240" w:lineRule="auto"/>
        <w:ind w:firstLine="709"/>
        <w:jc w:val="both"/>
        <w:outlineLvl w:val="1"/>
        <w:rPr>
          <w:rFonts w:ascii="Times New Roman" w:eastAsia="Times New Roman" w:hAnsi="Times New Roman" w:cs="Times New Roman"/>
          <w:b/>
          <w:bCs/>
          <w:sz w:val="28"/>
          <w:szCs w:val="28"/>
          <w:lang w:eastAsia="ru-RU"/>
        </w:rPr>
      </w:pPr>
    </w:p>
    <w:p w14:paraId="20C711E0" w14:textId="3D51F9D5" w:rsidR="00D51B8F" w:rsidRPr="00EA200F" w:rsidRDefault="00D51B8F" w:rsidP="00D51B8F">
      <w:pPr>
        <w:spacing w:after="0" w:line="240" w:lineRule="auto"/>
        <w:ind w:firstLine="720"/>
        <w:jc w:val="both"/>
        <w:rPr>
          <w:color w:val="FF0000"/>
        </w:rPr>
      </w:pPr>
      <w:r>
        <w:rPr>
          <w:b/>
          <w:color w:val="FF0000"/>
        </w:rPr>
        <w:t xml:space="preserve">(Слайд </w:t>
      </w:r>
      <w:r>
        <w:rPr>
          <w:b/>
          <w:color w:val="FF0000"/>
        </w:rPr>
        <w:t>3</w:t>
      </w:r>
      <w:r>
        <w:rPr>
          <w:b/>
          <w:color w:val="FF0000"/>
        </w:rPr>
        <w:t>)</w:t>
      </w:r>
    </w:p>
    <w:p w14:paraId="61D4AD65"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Одним із пріоритетних напрямів роботи у 2025–2026 навчальному році стало удосконалення методичного забезпечення освітнього процесу. У межах цієї діяльності було розроблено методичний посібник для педагогів «Цифрова грамотність керівника гуртка», який був представлений на конкурсі «Добрі практики» «Сучасна освіта Звягельської міської територіальної громади – 2026».</w:t>
      </w:r>
    </w:p>
    <w:p w14:paraId="370CDA7A"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Важливим досягненням стала участь у обласному конкурсі «Добрі практики» – «Сучасна освіта Житомирщини», де представлений методичний матеріал був відзначений дипломом І ступеня. Це свідчить про високий рівень професійної компетентності, актуальність методичних напрацювань та ефективність упровадження сучасних освітніх технологій у діяльність закладу.</w:t>
      </w:r>
    </w:p>
    <w:p w14:paraId="40BE5D53" w14:textId="7447AF40" w:rsidR="00D51B8F" w:rsidRPr="00EA200F" w:rsidRDefault="00D51B8F" w:rsidP="00D51B8F">
      <w:pPr>
        <w:spacing w:after="0" w:line="240" w:lineRule="auto"/>
        <w:ind w:firstLine="720"/>
        <w:jc w:val="both"/>
        <w:rPr>
          <w:color w:val="FF0000"/>
        </w:rPr>
      </w:pPr>
      <w:r>
        <w:rPr>
          <w:b/>
          <w:color w:val="FF0000"/>
        </w:rPr>
        <w:t xml:space="preserve">(Слайд </w:t>
      </w:r>
      <w:r>
        <w:rPr>
          <w:b/>
          <w:color w:val="FF0000"/>
        </w:rPr>
        <w:t>4</w:t>
      </w:r>
      <w:r>
        <w:rPr>
          <w:b/>
          <w:color w:val="FF0000"/>
        </w:rPr>
        <w:t>)</w:t>
      </w:r>
    </w:p>
    <w:p w14:paraId="03264B8C"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Важливим напрямом діяльності у 2025–2026 навчальному році стала координація участі педагогічних працівників закладу у професійних конкурсах та підтримка їхнього методичного розвитку. Під керівництвом Мирослави Багатчук у мі</w:t>
      </w:r>
      <w:r w:rsidR="00A95EAB">
        <w:rPr>
          <w:rFonts w:ascii="Times New Roman" w:eastAsia="Times New Roman" w:hAnsi="Times New Roman" w:cs="Times New Roman"/>
          <w:sz w:val="28"/>
          <w:szCs w:val="28"/>
          <w:lang w:eastAsia="ru-RU"/>
        </w:rPr>
        <w:t>ському конкурсі «Добрі практики</w:t>
      </w:r>
      <w:r w:rsidRPr="00CA7886">
        <w:rPr>
          <w:rFonts w:ascii="Times New Roman" w:eastAsia="Times New Roman" w:hAnsi="Times New Roman" w:cs="Times New Roman"/>
          <w:sz w:val="28"/>
          <w:szCs w:val="28"/>
          <w:lang w:eastAsia="ru-RU"/>
        </w:rPr>
        <w:t xml:space="preserve"> «Сучасна освіта Звягельської міської територіальної громади – 2026» взяли участь 5 керівників гуртків КЗ «Центр позашкільної освіти».</w:t>
      </w:r>
    </w:p>
    <w:p w14:paraId="6F2CE970"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lastRenderedPageBreak/>
        <w:t>У результаті проведеної методичної та консультативної роботи 4 конкурсні матеріали були рекомендовані та направлені для участі в обласному етапі конкурсу «Сучасна освіта Житомирщини – 2026». За підсумками обласного конкурсу:</w:t>
      </w:r>
    </w:p>
    <w:p w14:paraId="290454A5" w14:textId="77777777" w:rsidR="00CA7886" w:rsidRPr="00A95EAB" w:rsidRDefault="00CA7886" w:rsidP="00A95EAB">
      <w:pPr>
        <w:pStyle w:val="a4"/>
        <w:numPr>
          <w:ilvl w:val="0"/>
          <w:numId w:val="9"/>
        </w:numPr>
        <w:spacing w:after="0" w:line="240" w:lineRule="auto"/>
        <w:jc w:val="both"/>
        <w:rPr>
          <w:rFonts w:ascii="Times New Roman" w:eastAsia="Times New Roman" w:hAnsi="Times New Roman" w:cs="Times New Roman"/>
          <w:sz w:val="28"/>
          <w:szCs w:val="28"/>
          <w:lang w:eastAsia="ru-RU"/>
        </w:rPr>
      </w:pPr>
      <w:r w:rsidRPr="00A95EAB">
        <w:rPr>
          <w:rFonts w:ascii="Times New Roman" w:eastAsia="Times New Roman" w:hAnsi="Times New Roman" w:cs="Times New Roman"/>
          <w:sz w:val="28"/>
          <w:szCs w:val="28"/>
          <w:lang w:eastAsia="ru-RU"/>
        </w:rPr>
        <w:t xml:space="preserve">2 роботи здобули дипломи І ступеня; </w:t>
      </w:r>
    </w:p>
    <w:p w14:paraId="262FF82A" w14:textId="77777777" w:rsidR="00CA7886" w:rsidRPr="00A95EAB" w:rsidRDefault="00CA7886" w:rsidP="00A95EAB">
      <w:pPr>
        <w:pStyle w:val="a4"/>
        <w:numPr>
          <w:ilvl w:val="0"/>
          <w:numId w:val="9"/>
        </w:numPr>
        <w:spacing w:after="0" w:line="240" w:lineRule="auto"/>
        <w:jc w:val="both"/>
        <w:rPr>
          <w:rFonts w:ascii="Times New Roman" w:eastAsia="Times New Roman" w:hAnsi="Times New Roman" w:cs="Times New Roman"/>
          <w:sz w:val="28"/>
          <w:szCs w:val="28"/>
          <w:lang w:eastAsia="ru-RU"/>
        </w:rPr>
      </w:pPr>
      <w:r w:rsidRPr="00A95EAB">
        <w:rPr>
          <w:rFonts w:ascii="Times New Roman" w:eastAsia="Times New Roman" w:hAnsi="Times New Roman" w:cs="Times New Roman"/>
          <w:sz w:val="28"/>
          <w:szCs w:val="28"/>
          <w:lang w:eastAsia="ru-RU"/>
        </w:rPr>
        <w:t xml:space="preserve">2 роботи були нагороджені дипломами ІІ ступеня. </w:t>
      </w:r>
    </w:p>
    <w:p w14:paraId="19501BE8" w14:textId="77777777" w:rsidR="00CA7886" w:rsidRPr="00CA7886" w:rsidRDefault="00CA7886" w:rsidP="00A95EAB">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Отримані результати підтверджують високий рівень методичного супроводу педагогів, ефективність координаційної роботи та професійну активність педагогічного колективу закладу.</w:t>
      </w:r>
    </w:p>
    <w:p w14:paraId="21EAA473" w14:textId="0EDF9E01" w:rsidR="00D51B8F" w:rsidRPr="00EA200F" w:rsidRDefault="00D51B8F" w:rsidP="00D51B8F">
      <w:pPr>
        <w:spacing w:after="0" w:line="240" w:lineRule="auto"/>
        <w:ind w:firstLine="720"/>
        <w:jc w:val="both"/>
        <w:rPr>
          <w:color w:val="FF0000"/>
        </w:rPr>
      </w:pPr>
      <w:r>
        <w:rPr>
          <w:b/>
          <w:color w:val="FF0000"/>
        </w:rPr>
        <w:t xml:space="preserve">(Слайд </w:t>
      </w:r>
      <w:r>
        <w:rPr>
          <w:b/>
          <w:color w:val="FF0000"/>
        </w:rPr>
        <w:t>5</w:t>
      </w:r>
      <w:r>
        <w:rPr>
          <w:b/>
          <w:color w:val="FF0000"/>
        </w:rPr>
        <w:t>)</w:t>
      </w:r>
    </w:p>
    <w:p w14:paraId="314B530C"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Протягом року було організовано та проведено низку методичних заходів для педагогічного колективу закладу, серед яких:</w:t>
      </w:r>
    </w:p>
    <w:p w14:paraId="31BDBCF1" w14:textId="77777777" w:rsidR="00CA7886" w:rsidRPr="00CA7886" w:rsidRDefault="00CA7886" w:rsidP="00CA7886">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педагогічна рада «Головні напрямки роботи на новий навчальний рік»;</w:t>
      </w:r>
    </w:p>
    <w:p w14:paraId="57062B43" w14:textId="77777777" w:rsidR="00CA7886" w:rsidRPr="00CA7886" w:rsidRDefault="00CA7886" w:rsidP="00CA7886">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організаційно-методичні наради щодо підготовки матеріалів для участі у конкурсах;</w:t>
      </w:r>
    </w:p>
    <w:p w14:paraId="22B68EA5" w14:textId="77777777" w:rsidR="00CA7886" w:rsidRPr="00CA7886" w:rsidRDefault="00CA7886" w:rsidP="00CA7886">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внутрішній моніторинг якості освітніх послуг;</w:t>
      </w:r>
    </w:p>
    <w:p w14:paraId="508B1998" w14:textId="77777777" w:rsidR="00CA7886" w:rsidRPr="00CA7886" w:rsidRDefault="00CA7886" w:rsidP="00CA7886">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творча лабораторія педагога «ProLab: перезавантаження педмайстерності»;</w:t>
      </w:r>
    </w:p>
    <w:p w14:paraId="0361CB44" w14:textId="77777777" w:rsidR="00CA7886" w:rsidRPr="00CA7886" w:rsidRDefault="00CA7886" w:rsidP="00CA7886">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методичний тиждень «TeacherX: педагог, що трансформує реальність»;</w:t>
      </w:r>
    </w:p>
    <w:p w14:paraId="59BFAA85" w14:textId="77777777" w:rsidR="00CA7886" w:rsidRPr="00CA7886" w:rsidRDefault="00CA7886" w:rsidP="00CA7886">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супровід атестації педагогічних працівників закладу.</w:t>
      </w:r>
    </w:p>
    <w:p w14:paraId="28FDA0B6"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Значна увага приділялася розвитку професійної взаємодії між педагогами, поширенню сучасних методик навчання та формуванню культури безперервного професійного розвитку.</w:t>
      </w:r>
    </w:p>
    <w:p w14:paraId="0A44E1BC" w14:textId="7FB6DC38" w:rsidR="00D51B8F" w:rsidRPr="00EA200F" w:rsidRDefault="00CA7886" w:rsidP="00D51B8F">
      <w:pPr>
        <w:spacing w:after="0" w:line="240" w:lineRule="auto"/>
        <w:ind w:firstLine="720"/>
        <w:jc w:val="both"/>
        <w:rPr>
          <w:color w:val="FF0000"/>
        </w:rPr>
      </w:pPr>
      <w:r w:rsidRPr="00CA7886">
        <w:rPr>
          <w:rFonts w:ascii="Times New Roman" w:eastAsia="Times New Roman" w:hAnsi="Times New Roman" w:cs="Times New Roman"/>
          <w:b/>
          <w:bCs/>
          <w:sz w:val="28"/>
          <w:szCs w:val="28"/>
          <w:lang w:eastAsia="ru-RU"/>
        </w:rPr>
        <w:t>Участь у професійних форумах, конференціях та підвищення кваліфікації</w:t>
      </w:r>
      <w:r w:rsidR="00D51B8F">
        <w:rPr>
          <w:rFonts w:ascii="Times New Roman" w:eastAsia="Times New Roman" w:hAnsi="Times New Roman" w:cs="Times New Roman"/>
          <w:b/>
          <w:bCs/>
          <w:sz w:val="28"/>
          <w:szCs w:val="28"/>
          <w:lang w:eastAsia="ru-RU"/>
        </w:rPr>
        <w:t xml:space="preserve"> </w:t>
      </w:r>
      <w:r w:rsidR="00D51B8F">
        <w:rPr>
          <w:b/>
          <w:color w:val="FF0000"/>
        </w:rPr>
        <w:t xml:space="preserve">(Слайд </w:t>
      </w:r>
      <w:r w:rsidR="00D51B8F">
        <w:rPr>
          <w:b/>
          <w:color w:val="FF0000"/>
        </w:rPr>
        <w:t>6</w:t>
      </w:r>
      <w:r w:rsidR="00D51B8F">
        <w:rPr>
          <w:b/>
          <w:color w:val="FF0000"/>
        </w:rPr>
        <w:t>)</w:t>
      </w:r>
    </w:p>
    <w:p w14:paraId="250B2B47" w14:textId="0F94AB76" w:rsidR="00CA7886" w:rsidRPr="00CA7886" w:rsidRDefault="00CA7886" w:rsidP="00CA7886">
      <w:pPr>
        <w:spacing w:after="0" w:line="240" w:lineRule="auto"/>
        <w:ind w:firstLine="709"/>
        <w:jc w:val="both"/>
        <w:outlineLvl w:val="1"/>
        <w:rPr>
          <w:rFonts w:ascii="Times New Roman" w:eastAsia="Times New Roman" w:hAnsi="Times New Roman" w:cs="Times New Roman"/>
          <w:b/>
          <w:bCs/>
          <w:sz w:val="28"/>
          <w:szCs w:val="28"/>
          <w:lang w:eastAsia="ru-RU"/>
        </w:rPr>
      </w:pPr>
    </w:p>
    <w:p w14:paraId="38880F5F"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Упродовж навчального року Мирослава Багатчук брала активну участь у міських, обласних та всеукраїнських освітніх заходах, форумах, семінарах та конференціях. Серед найбільш значущих:</w:t>
      </w:r>
    </w:p>
    <w:p w14:paraId="56C27B6A" w14:textId="77777777" w:rsidR="00CA7886" w:rsidRPr="00CA7886" w:rsidRDefault="00CA7886" w:rsidP="00CA7886">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Серпневий освітянський форум «Обʼєднані освітою: педагогічна синергія в дії»;</w:t>
      </w:r>
    </w:p>
    <w:p w14:paraId="7E056B6B" w14:textId="77777777" w:rsidR="00CA7886" w:rsidRPr="00CA7886" w:rsidRDefault="00CA7886" w:rsidP="00CA7886">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Форум якості освіти «Освітній Zoom: моніторинг якості – прозоро»;</w:t>
      </w:r>
    </w:p>
    <w:p w14:paraId="30F6E6E0" w14:textId="77777777" w:rsidR="00CA7886" w:rsidRPr="00CA7886" w:rsidRDefault="0027520F" w:rsidP="00CA7886">
      <w:pPr>
        <w:numPr>
          <w:ilvl w:val="0"/>
          <w:numId w:val="2"/>
        </w:num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робочі наради гуманітарного, художньо-естетичного,  напряму</w:t>
      </w:r>
      <w:r w:rsidR="00CA7886" w:rsidRPr="00CA7886">
        <w:rPr>
          <w:rFonts w:ascii="Times New Roman" w:eastAsia="Times New Roman" w:hAnsi="Times New Roman" w:cs="Times New Roman"/>
          <w:sz w:val="28"/>
          <w:szCs w:val="28"/>
          <w:lang w:eastAsia="ru-RU"/>
        </w:rPr>
        <w:t>;</w:t>
      </w:r>
    </w:p>
    <w:p w14:paraId="0B03F4B9" w14:textId="77777777" w:rsidR="00CA7886" w:rsidRPr="00CA7886" w:rsidRDefault="00CA7886" w:rsidP="00CA7886">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ХХІІІ Всеукраїнська науково-методична конференція «Наумівські читання».</w:t>
      </w:r>
    </w:p>
    <w:p w14:paraId="31D00C6A"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Протягом року систематично здійснювалося підвищення професійної компетентності через проходження курсів, тренінгів та освітніх програм. Зокрема:</w:t>
      </w:r>
    </w:p>
    <w:p w14:paraId="1579029F" w14:textId="77777777" w:rsidR="00CA7886" w:rsidRPr="00CA7886" w:rsidRDefault="00CA7886" w:rsidP="00CA7886">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навчання з питань цифрової гігієни дітей;</w:t>
      </w:r>
    </w:p>
    <w:p w14:paraId="5E664582" w14:textId="77777777" w:rsidR="00CA7886" w:rsidRPr="00CA7886" w:rsidRDefault="00CA7886" w:rsidP="00CA7886">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курси щодо роботи з дітьми з особливими освітніми потребами;</w:t>
      </w:r>
    </w:p>
    <w:p w14:paraId="14856B77" w14:textId="77777777" w:rsidR="00CA7886" w:rsidRPr="00CA7886" w:rsidRDefault="00CA7886" w:rsidP="00CA7886">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lastRenderedPageBreak/>
        <w:t>курс «ProTeacher» у межах Всеукраїнського проєкту «МАН.Освітянська»;</w:t>
      </w:r>
    </w:p>
    <w:p w14:paraId="5D786289" w14:textId="77777777" w:rsidR="00CA7886" w:rsidRPr="00CA7886" w:rsidRDefault="00CA7886" w:rsidP="00CA7886">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120-годинні курси підвищення кваліфікації керівників гуртків;</w:t>
      </w:r>
    </w:p>
    <w:p w14:paraId="6E690559" w14:textId="77777777" w:rsidR="00CA7886" w:rsidRPr="00CA7886" w:rsidRDefault="00CA7886" w:rsidP="00CA7886">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отримання державного сертифіката про вільне володіння державною мовою другого ступеня.</w:t>
      </w:r>
    </w:p>
    <w:p w14:paraId="4DFF1088"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Важливим аспектом професійної діяльності стало постійне самовдосконалення, опанування інноваційних підходів та сучасних цифрових інструментів.</w:t>
      </w:r>
    </w:p>
    <w:p w14:paraId="42A0DAAB" w14:textId="0E828894" w:rsidR="00D51B8F" w:rsidRPr="00EA200F" w:rsidRDefault="00CA7886" w:rsidP="00D51B8F">
      <w:pPr>
        <w:spacing w:after="0" w:line="240" w:lineRule="auto"/>
        <w:ind w:firstLine="720"/>
        <w:jc w:val="both"/>
        <w:rPr>
          <w:color w:val="FF0000"/>
        </w:rPr>
      </w:pPr>
      <w:r w:rsidRPr="00CA7886">
        <w:rPr>
          <w:rFonts w:ascii="Times New Roman" w:eastAsia="Times New Roman" w:hAnsi="Times New Roman" w:cs="Times New Roman"/>
          <w:b/>
          <w:bCs/>
          <w:sz w:val="28"/>
          <w:szCs w:val="28"/>
          <w:lang w:eastAsia="ru-RU"/>
        </w:rPr>
        <w:t>Організаційно-масова та виховна діяльність</w:t>
      </w:r>
      <w:r w:rsidR="00D51B8F">
        <w:rPr>
          <w:rFonts w:ascii="Times New Roman" w:eastAsia="Times New Roman" w:hAnsi="Times New Roman" w:cs="Times New Roman"/>
          <w:b/>
          <w:bCs/>
          <w:sz w:val="28"/>
          <w:szCs w:val="28"/>
          <w:lang w:eastAsia="ru-RU"/>
        </w:rPr>
        <w:t xml:space="preserve"> </w:t>
      </w:r>
      <w:r w:rsidR="00D51B8F">
        <w:rPr>
          <w:b/>
          <w:color w:val="FF0000"/>
        </w:rPr>
        <w:t xml:space="preserve">(Слайд </w:t>
      </w:r>
      <w:r w:rsidR="00D51B8F">
        <w:rPr>
          <w:b/>
          <w:color w:val="FF0000"/>
        </w:rPr>
        <w:t>7</w:t>
      </w:r>
      <w:r w:rsidR="00D51B8F">
        <w:rPr>
          <w:b/>
          <w:color w:val="FF0000"/>
        </w:rPr>
        <w:t>)</w:t>
      </w:r>
    </w:p>
    <w:p w14:paraId="4D2A0C25" w14:textId="2FF1B9F9" w:rsidR="00CA7886" w:rsidRPr="00CA7886" w:rsidRDefault="00CA7886" w:rsidP="00CA7886">
      <w:pPr>
        <w:spacing w:after="0" w:line="240" w:lineRule="auto"/>
        <w:ind w:firstLine="709"/>
        <w:jc w:val="both"/>
        <w:outlineLvl w:val="1"/>
        <w:rPr>
          <w:rFonts w:ascii="Times New Roman" w:eastAsia="Times New Roman" w:hAnsi="Times New Roman" w:cs="Times New Roman"/>
          <w:b/>
          <w:bCs/>
          <w:sz w:val="28"/>
          <w:szCs w:val="28"/>
          <w:lang w:eastAsia="ru-RU"/>
        </w:rPr>
      </w:pPr>
    </w:p>
    <w:p w14:paraId="6120C001"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У 2025–2026 навчальному році значна увага приділялася організації виховних, мистецьких, патріотичних та соціально значущих заходів. Мирослава Багатчук координувала проведення численних заходів як на рівні закладу, так і на рівні громади.</w:t>
      </w:r>
    </w:p>
    <w:p w14:paraId="4072DB07"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Серед ключових заходів:</w:t>
      </w:r>
    </w:p>
    <w:p w14:paraId="11496E44" w14:textId="77777777" w:rsidR="00CA7886" w:rsidRPr="00CA7886" w:rsidRDefault="00CA7886" w:rsidP="00CA7886">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День відкритих дверей ЦПО;</w:t>
      </w:r>
    </w:p>
    <w:p w14:paraId="4917EE8F" w14:textId="77777777" w:rsidR="00CA7886" w:rsidRPr="00CA7886" w:rsidRDefault="00CA7886" w:rsidP="00CA7886">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різдвяні та великодні творчі проєкти;</w:t>
      </w:r>
    </w:p>
    <w:p w14:paraId="3627C535" w14:textId="77777777" w:rsidR="00CA7886" w:rsidRPr="00CA7886" w:rsidRDefault="00CA7886" w:rsidP="00CA7886">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патріотичні акції до Дня пам’яті та примирення, Дня Героїв, Дня вишиванки;</w:t>
      </w:r>
    </w:p>
    <w:p w14:paraId="2EC55341" w14:textId="77777777" w:rsidR="00CA7886" w:rsidRPr="00CA7886" w:rsidRDefault="00CA7886" w:rsidP="00CA7886">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благодійні та волонтерські ініціативи;</w:t>
      </w:r>
    </w:p>
    <w:p w14:paraId="6317A5A6" w14:textId="77777777" w:rsidR="00CA7886" w:rsidRPr="00CA7886" w:rsidRDefault="00CA7886" w:rsidP="00CA7886">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літній табір PATRIOT CAMP «Сила єдності»;</w:t>
      </w:r>
    </w:p>
    <w:p w14:paraId="1D3AC49F" w14:textId="77777777" w:rsidR="00CA7886" w:rsidRPr="00CA7886" w:rsidRDefault="00CA7886" w:rsidP="00CA7886">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творчі майстерні, конкурси, флешмоби та квести.</w:t>
      </w:r>
    </w:p>
    <w:p w14:paraId="7295D024"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Важливе місце у роботі займала діяльність, спрямована на формування національно-патріотичного виховання, розвитку громадянської свідомості, підтримки дітей та молоді в умовах сучасних суспільних викликів.</w:t>
      </w:r>
    </w:p>
    <w:p w14:paraId="0B1C8CD5" w14:textId="098C5838" w:rsidR="00D51B8F" w:rsidRPr="00EA200F" w:rsidRDefault="00CA7886" w:rsidP="00D51B8F">
      <w:pPr>
        <w:spacing w:after="0" w:line="240" w:lineRule="auto"/>
        <w:ind w:firstLine="720"/>
        <w:jc w:val="both"/>
        <w:rPr>
          <w:color w:val="FF0000"/>
        </w:rPr>
      </w:pPr>
      <w:r w:rsidRPr="00CA7886">
        <w:rPr>
          <w:rFonts w:ascii="Times New Roman" w:eastAsia="Times New Roman" w:hAnsi="Times New Roman" w:cs="Times New Roman"/>
          <w:b/>
          <w:bCs/>
          <w:sz w:val="28"/>
          <w:szCs w:val="28"/>
          <w:lang w:eastAsia="ru-RU"/>
        </w:rPr>
        <w:t>Проєктна діяльність та міжнародна співпраця</w:t>
      </w:r>
      <w:r w:rsidR="00D51B8F">
        <w:rPr>
          <w:rFonts w:ascii="Times New Roman" w:eastAsia="Times New Roman" w:hAnsi="Times New Roman" w:cs="Times New Roman"/>
          <w:b/>
          <w:bCs/>
          <w:sz w:val="28"/>
          <w:szCs w:val="28"/>
          <w:lang w:eastAsia="ru-RU"/>
        </w:rPr>
        <w:t xml:space="preserve"> </w:t>
      </w:r>
      <w:r w:rsidR="00D51B8F">
        <w:rPr>
          <w:b/>
          <w:color w:val="FF0000"/>
        </w:rPr>
        <w:t xml:space="preserve">(Слайд </w:t>
      </w:r>
      <w:r w:rsidR="00D51B8F">
        <w:rPr>
          <w:b/>
          <w:color w:val="FF0000"/>
        </w:rPr>
        <w:t>8</w:t>
      </w:r>
      <w:r w:rsidR="00D51B8F">
        <w:rPr>
          <w:b/>
          <w:color w:val="FF0000"/>
        </w:rPr>
        <w:t>)</w:t>
      </w:r>
    </w:p>
    <w:p w14:paraId="785EE0BF" w14:textId="61537D53" w:rsidR="00CA7886" w:rsidRPr="00CA7886" w:rsidRDefault="00CA7886" w:rsidP="00CA7886">
      <w:pPr>
        <w:spacing w:after="0" w:line="240" w:lineRule="auto"/>
        <w:ind w:firstLine="709"/>
        <w:jc w:val="both"/>
        <w:outlineLvl w:val="1"/>
        <w:rPr>
          <w:rFonts w:ascii="Times New Roman" w:eastAsia="Times New Roman" w:hAnsi="Times New Roman" w:cs="Times New Roman"/>
          <w:b/>
          <w:bCs/>
          <w:sz w:val="28"/>
          <w:szCs w:val="28"/>
          <w:lang w:eastAsia="ru-RU"/>
        </w:rPr>
      </w:pPr>
    </w:p>
    <w:p w14:paraId="6AE10056"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Упродовж навчального року активно реалізовувалися інноваційні та грантові проєкти. Зокрема:</w:t>
      </w:r>
    </w:p>
    <w:p w14:paraId="54D6D44F" w14:textId="77777777" w:rsidR="00CA7886" w:rsidRPr="00CA7886" w:rsidRDefault="00CA7886" w:rsidP="00CA7886">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участь у грантовому проєкті «Цифровий музей льону: відновлення спадщини Звягеля»;</w:t>
      </w:r>
    </w:p>
    <w:p w14:paraId="509BB849" w14:textId="77777777" w:rsidR="00CA7886" w:rsidRPr="00CA7886" w:rsidRDefault="00CA7886" w:rsidP="00CA7886">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реалізація міжнародного мистецького фестивалю-конкурсу «На свято в Лесину оселю»;</w:t>
      </w:r>
    </w:p>
    <w:p w14:paraId="00F99D58" w14:textId="77777777" w:rsidR="00CA7886" w:rsidRPr="00CA7886" w:rsidRDefault="00CA7886" w:rsidP="00CA7886">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співпраця з німецькою спільнотою «Kinderhilfe Ukraine: Rhein-Neckar e.V.»;</w:t>
      </w:r>
    </w:p>
    <w:p w14:paraId="0315DDC3" w14:textId="77777777" w:rsidR="00CA7886" w:rsidRPr="00CA7886" w:rsidRDefault="00CA7886" w:rsidP="00CA7886">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участь у проєктах Українського культурного фонду.</w:t>
      </w:r>
    </w:p>
    <w:p w14:paraId="78E93C6F"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Завдяки міжнародній співпраці вдалося розширити культурні зв’язки, популяризувати українську культуру та творчість Лесі Українки на міжнародному рівні, а також посилити імідж закладу як сучасного інноваційного освітнього простору.</w:t>
      </w:r>
    </w:p>
    <w:p w14:paraId="57857BAB" w14:textId="463820D5" w:rsidR="00D51B8F" w:rsidRPr="00EA200F" w:rsidRDefault="00CA7886" w:rsidP="00D51B8F">
      <w:pPr>
        <w:spacing w:after="0" w:line="240" w:lineRule="auto"/>
        <w:ind w:firstLine="720"/>
        <w:jc w:val="both"/>
        <w:rPr>
          <w:color w:val="FF0000"/>
        </w:rPr>
      </w:pPr>
      <w:r w:rsidRPr="00CA7886">
        <w:rPr>
          <w:rFonts w:ascii="Times New Roman" w:eastAsia="Times New Roman" w:hAnsi="Times New Roman" w:cs="Times New Roman"/>
          <w:b/>
          <w:bCs/>
          <w:sz w:val="28"/>
          <w:szCs w:val="28"/>
          <w:lang w:eastAsia="ru-RU"/>
        </w:rPr>
        <w:t>Результативність освітньої діяльності</w:t>
      </w:r>
      <w:r w:rsidR="00D51B8F">
        <w:rPr>
          <w:rFonts w:ascii="Times New Roman" w:eastAsia="Times New Roman" w:hAnsi="Times New Roman" w:cs="Times New Roman"/>
          <w:b/>
          <w:bCs/>
          <w:sz w:val="28"/>
          <w:szCs w:val="28"/>
          <w:lang w:eastAsia="ru-RU"/>
        </w:rPr>
        <w:t xml:space="preserve"> </w:t>
      </w:r>
      <w:r w:rsidR="00D51B8F">
        <w:rPr>
          <w:b/>
          <w:color w:val="FF0000"/>
        </w:rPr>
        <w:t xml:space="preserve">(Слайд </w:t>
      </w:r>
      <w:r w:rsidR="00D51B8F">
        <w:rPr>
          <w:b/>
          <w:color w:val="FF0000"/>
        </w:rPr>
        <w:t>9</w:t>
      </w:r>
      <w:r w:rsidR="00D51B8F">
        <w:rPr>
          <w:b/>
          <w:color w:val="FF0000"/>
        </w:rPr>
        <w:t>)</w:t>
      </w:r>
    </w:p>
    <w:p w14:paraId="26C05550" w14:textId="36E625AA" w:rsidR="00CA7886" w:rsidRPr="00CA7886" w:rsidRDefault="00CA7886" w:rsidP="00CA7886">
      <w:pPr>
        <w:spacing w:after="0" w:line="240" w:lineRule="auto"/>
        <w:ind w:firstLine="709"/>
        <w:jc w:val="both"/>
        <w:outlineLvl w:val="1"/>
        <w:rPr>
          <w:rFonts w:ascii="Times New Roman" w:eastAsia="Times New Roman" w:hAnsi="Times New Roman" w:cs="Times New Roman"/>
          <w:b/>
          <w:bCs/>
          <w:sz w:val="28"/>
          <w:szCs w:val="28"/>
          <w:lang w:eastAsia="ru-RU"/>
        </w:rPr>
      </w:pPr>
    </w:p>
    <w:p w14:paraId="3B95A745"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 xml:space="preserve">Показником ефективної роботи є високі результати вихованців у конкурсах та фестивалях різного рівня. Вихованці здобули перемоги та </w:t>
      </w:r>
      <w:r w:rsidRPr="00CA7886">
        <w:rPr>
          <w:rFonts w:ascii="Times New Roman" w:eastAsia="Times New Roman" w:hAnsi="Times New Roman" w:cs="Times New Roman"/>
          <w:sz w:val="28"/>
          <w:szCs w:val="28"/>
          <w:lang w:eastAsia="ru-RU"/>
        </w:rPr>
        <w:lastRenderedPageBreak/>
        <w:t>призові місця в обласних конкурсах «Читанка», «Моя Україно!», «Світ очима дітей», «Розстріляна молодість» та інших творчих змаганнях.</w:t>
      </w:r>
    </w:p>
    <w:p w14:paraId="773EC74C"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Контингент гуртків протягом року було збережено, що свідчить про стабільність роботи, позитивний психологічний клімат та зацікавленість дітей і батьків у діяльності закладу.</w:t>
      </w:r>
    </w:p>
    <w:p w14:paraId="3E70A885" w14:textId="116C9159" w:rsid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Робота гуртків систематично висвітлювалася на офіційному сайті закладу та у соціальних мережах, що сприяло відкритості діяльності та популяризації позашкільної освіти серед громади.</w:t>
      </w:r>
    </w:p>
    <w:p w14:paraId="0D10B0F8" w14:textId="5461BEF5" w:rsidR="00C00E80" w:rsidRDefault="00C00E80" w:rsidP="00CA7886">
      <w:pPr>
        <w:spacing w:after="0" w:line="240" w:lineRule="auto"/>
        <w:ind w:firstLine="709"/>
        <w:jc w:val="both"/>
        <w:rPr>
          <w:rFonts w:ascii="Times New Roman" w:eastAsia="Times New Roman" w:hAnsi="Times New Roman" w:cs="Times New Roman"/>
          <w:sz w:val="28"/>
          <w:szCs w:val="28"/>
          <w:lang w:eastAsia="ru-RU"/>
        </w:rPr>
      </w:pPr>
    </w:p>
    <w:p w14:paraId="122508F1" w14:textId="4A0A24DC" w:rsidR="00D51B8F" w:rsidRPr="00EA200F" w:rsidRDefault="00C00E80" w:rsidP="00D51B8F">
      <w:pPr>
        <w:spacing w:after="0" w:line="240" w:lineRule="auto"/>
        <w:ind w:firstLine="720"/>
        <w:jc w:val="both"/>
        <w:rPr>
          <w:color w:val="FF0000"/>
        </w:rPr>
      </w:pPr>
      <w:r>
        <w:rPr>
          <w:b/>
          <w:bCs/>
          <w:sz w:val="28"/>
          <w:szCs w:val="28"/>
        </w:rPr>
        <w:t xml:space="preserve">           </w:t>
      </w:r>
      <w:r w:rsidRPr="00C00E80">
        <w:rPr>
          <w:rFonts w:ascii="Times New Roman" w:hAnsi="Times New Roman" w:cs="Times New Roman"/>
          <w:b/>
          <w:bCs/>
          <w:sz w:val="28"/>
          <w:szCs w:val="28"/>
        </w:rPr>
        <w:t>Організація інклюзивного навчання</w:t>
      </w:r>
      <w:r w:rsidR="00D51B8F">
        <w:rPr>
          <w:rFonts w:ascii="Times New Roman" w:hAnsi="Times New Roman" w:cs="Times New Roman"/>
          <w:b/>
          <w:bCs/>
          <w:sz w:val="28"/>
          <w:szCs w:val="28"/>
        </w:rPr>
        <w:t xml:space="preserve"> </w:t>
      </w:r>
      <w:r w:rsidR="00D51B8F">
        <w:rPr>
          <w:b/>
          <w:color w:val="FF0000"/>
        </w:rPr>
        <w:t>(Слайд 1</w:t>
      </w:r>
      <w:r w:rsidR="00D51B8F">
        <w:rPr>
          <w:b/>
          <w:color w:val="FF0000"/>
        </w:rPr>
        <w:t>0</w:t>
      </w:r>
      <w:r w:rsidR="00D51B8F">
        <w:rPr>
          <w:b/>
          <w:color w:val="FF0000"/>
        </w:rPr>
        <w:t>)</w:t>
      </w:r>
    </w:p>
    <w:p w14:paraId="05AF15D5" w14:textId="31D4C158" w:rsidR="00C00E80" w:rsidRPr="00C00E80" w:rsidRDefault="00C00E80" w:rsidP="00C00E80">
      <w:pPr>
        <w:spacing w:after="0" w:line="240" w:lineRule="auto"/>
        <w:jc w:val="both"/>
        <w:rPr>
          <w:rFonts w:ascii="Times New Roman" w:hAnsi="Times New Roman" w:cs="Times New Roman"/>
          <w:b/>
          <w:bCs/>
          <w:sz w:val="28"/>
          <w:szCs w:val="28"/>
        </w:rPr>
      </w:pPr>
    </w:p>
    <w:p w14:paraId="28E537EA" w14:textId="77777777" w:rsidR="00C00E80" w:rsidRPr="00C00E80" w:rsidRDefault="00C00E80" w:rsidP="00C00E80">
      <w:pPr>
        <w:spacing w:after="0" w:line="240" w:lineRule="auto"/>
        <w:ind w:firstLine="720"/>
        <w:jc w:val="both"/>
        <w:rPr>
          <w:rFonts w:ascii="Times New Roman" w:hAnsi="Times New Roman" w:cs="Times New Roman"/>
          <w:sz w:val="28"/>
          <w:szCs w:val="28"/>
        </w:rPr>
      </w:pPr>
      <w:r w:rsidRPr="00C00E80">
        <w:rPr>
          <w:rFonts w:ascii="Times New Roman" w:hAnsi="Times New Roman" w:cs="Times New Roman"/>
          <w:sz w:val="28"/>
          <w:szCs w:val="28"/>
        </w:rPr>
        <w:t xml:space="preserve">У 2025–2026 навчальному році відповідно до наказу від 01.09.2025 року в гуртках ЦРТРД «Першоцвіт», «Ляльковий театр», та «Студія гітари. Естрадний спів» було організовано групи з інклюзивною формою навчання із середньою наповнюваністю 5–8 вихованців. Освітній процес забезпечували керівники гуртків Мирослава Багатчук, Наталія Ведрук, Тетяна Сардак та Галина Лисенко. </w:t>
      </w:r>
    </w:p>
    <w:p w14:paraId="7C9ED3F0" w14:textId="77777777" w:rsidR="00C00E80" w:rsidRPr="00C00E80" w:rsidRDefault="00C00E80" w:rsidP="00C00E80">
      <w:pPr>
        <w:spacing w:after="0" w:line="240" w:lineRule="auto"/>
        <w:ind w:firstLine="720"/>
        <w:jc w:val="both"/>
        <w:rPr>
          <w:rFonts w:ascii="Times New Roman" w:hAnsi="Times New Roman" w:cs="Times New Roman"/>
          <w:sz w:val="28"/>
          <w:szCs w:val="28"/>
        </w:rPr>
      </w:pPr>
      <w:r w:rsidRPr="00C00E80">
        <w:rPr>
          <w:rFonts w:ascii="Times New Roman" w:hAnsi="Times New Roman" w:cs="Times New Roman"/>
          <w:sz w:val="28"/>
          <w:szCs w:val="28"/>
        </w:rPr>
        <w:t>Протягом року забезпечувався особистісно зорієнтований підхід до навчання, проводилось оцінювання навчальних досягнень відповідно до критеріїв оцінювання. Вихованці активно долучалися до заходів з урахуванням їхніх інтересів та здібностей. У співпраці з батьками були розроблені й реалізовані індивідуальні програми розвитку дітей, а також систематично здійснювався аналіз результативності освітнього процесу.</w:t>
      </w:r>
    </w:p>
    <w:p w14:paraId="44E7A4EE" w14:textId="77777777" w:rsidR="00C00E80" w:rsidRPr="00CA7886" w:rsidRDefault="00C00E80" w:rsidP="00CA7886">
      <w:pPr>
        <w:spacing w:after="0" w:line="240" w:lineRule="auto"/>
        <w:ind w:firstLine="709"/>
        <w:jc w:val="both"/>
        <w:rPr>
          <w:rFonts w:ascii="Times New Roman" w:eastAsia="Times New Roman" w:hAnsi="Times New Roman" w:cs="Times New Roman"/>
          <w:sz w:val="28"/>
          <w:szCs w:val="28"/>
          <w:lang w:eastAsia="ru-RU"/>
        </w:rPr>
      </w:pPr>
    </w:p>
    <w:p w14:paraId="42BE173E" w14:textId="3CEA6AEA" w:rsidR="00D51B8F" w:rsidRPr="00EA200F" w:rsidRDefault="00CA7886" w:rsidP="00D51B8F">
      <w:pPr>
        <w:spacing w:after="0" w:line="240" w:lineRule="auto"/>
        <w:ind w:firstLine="720"/>
        <w:jc w:val="both"/>
        <w:rPr>
          <w:color w:val="FF0000"/>
        </w:rPr>
      </w:pPr>
      <w:r w:rsidRPr="00CA7886">
        <w:rPr>
          <w:rFonts w:ascii="Times New Roman" w:eastAsia="Times New Roman" w:hAnsi="Times New Roman" w:cs="Times New Roman"/>
          <w:b/>
          <w:bCs/>
          <w:sz w:val="28"/>
          <w:szCs w:val="28"/>
          <w:lang w:eastAsia="ru-RU"/>
        </w:rPr>
        <w:t>Висновки</w:t>
      </w:r>
      <w:r w:rsidR="00D51B8F">
        <w:rPr>
          <w:rFonts w:ascii="Times New Roman" w:eastAsia="Times New Roman" w:hAnsi="Times New Roman" w:cs="Times New Roman"/>
          <w:b/>
          <w:bCs/>
          <w:sz w:val="28"/>
          <w:szCs w:val="28"/>
          <w:lang w:eastAsia="ru-RU"/>
        </w:rPr>
        <w:t xml:space="preserve"> </w:t>
      </w:r>
      <w:r w:rsidR="00D51B8F">
        <w:rPr>
          <w:b/>
          <w:color w:val="FF0000"/>
        </w:rPr>
        <w:t>(Слайд 1</w:t>
      </w:r>
      <w:r w:rsidR="00D51B8F">
        <w:rPr>
          <w:b/>
          <w:color w:val="FF0000"/>
        </w:rPr>
        <w:t>1, 13</w:t>
      </w:r>
      <w:r w:rsidR="00D51B8F">
        <w:rPr>
          <w:b/>
          <w:color w:val="FF0000"/>
        </w:rPr>
        <w:t>)</w:t>
      </w:r>
    </w:p>
    <w:p w14:paraId="02FDBE2D" w14:textId="118E9060" w:rsidR="00CA7886" w:rsidRPr="00CA7886" w:rsidRDefault="00CA7886" w:rsidP="00CA7886">
      <w:pPr>
        <w:spacing w:after="0" w:line="240" w:lineRule="auto"/>
        <w:ind w:firstLine="709"/>
        <w:jc w:val="both"/>
        <w:outlineLvl w:val="1"/>
        <w:rPr>
          <w:rFonts w:ascii="Times New Roman" w:eastAsia="Times New Roman" w:hAnsi="Times New Roman" w:cs="Times New Roman"/>
          <w:b/>
          <w:bCs/>
          <w:sz w:val="28"/>
          <w:szCs w:val="28"/>
          <w:lang w:eastAsia="ru-RU"/>
        </w:rPr>
      </w:pPr>
    </w:p>
    <w:p w14:paraId="5B757F3D"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Підсумовуючи результати роботи за 2025–2026 навчальний рік, слід зазначити, що діяльність завідувачки методичного відділу КЗ «Центр позашкільної освіти» Звягельської міської ради Мирослави Багатчук була системною, результативною та спрямованою на забезпечення якісного функціонування методичної служби закладу.</w:t>
      </w:r>
    </w:p>
    <w:p w14:paraId="459F3E86"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Упродовж року забезпечено:</w:t>
      </w:r>
    </w:p>
    <w:p w14:paraId="092E72B9" w14:textId="77777777" w:rsidR="00CA7886" w:rsidRPr="00CA7886" w:rsidRDefault="00CA7886" w:rsidP="00CA7886">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ефективний методичний супровід педагогів;</w:t>
      </w:r>
    </w:p>
    <w:p w14:paraId="55F3E717" w14:textId="77777777" w:rsidR="00CA7886" w:rsidRPr="00CA7886" w:rsidRDefault="00CA7886" w:rsidP="00CA7886">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розвиток професійної компетентності працівників;</w:t>
      </w:r>
    </w:p>
    <w:p w14:paraId="08F54CED" w14:textId="7174B1DF" w:rsidR="00CA7886" w:rsidRDefault="00CA7886" w:rsidP="00CA7886">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упровадження інноваційних освітніх практик;</w:t>
      </w:r>
    </w:p>
    <w:p w14:paraId="2F99B5EE" w14:textId="554AA76D" w:rsidR="00301ECE" w:rsidRPr="00301ECE" w:rsidRDefault="00301ECE" w:rsidP="00CA7886">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301ECE">
        <w:rPr>
          <w:rFonts w:ascii="Times New Roman" w:hAnsi="Times New Roman" w:cs="Times New Roman"/>
          <w:sz w:val="28"/>
          <w:szCs w:val="28"/>
        </w:rPr>
        <w:t xml:space="preserve">особистісно зорієнтований підхід до </w:t>
      </w:r>
      <w:r>
        <w:rPr>
          <w:rFonts w:ascii="Times New Roman" w:hAnsi="Times New Roman" w:cs="Times New Roman"/>
          <w:sz w:val="28"/>
          <w:szCs w:val="28"/>
        </w:rPr>
        <w:t xml:space="preserve">інклюзивного </w:t>
      </w:r>
      <w:r w:rsidRPr="00301ECE">
        <w:rPr>
          <w:rFonts w:ascii="Times New Roman" w:hAnsi="Times New Roman" w:cs="Times New Roman"/>
          <w:sz w:val="28"/>
          <w:szCs w:val="28"/>
        </w:rPr>
        <w:t>навчання</w:t>
      </w:r>
      <w:r>
        <w:rPr>
          <w:rFonts w:ascii="Times New Roman" w:hAnsi="Times New Roman" w:cs="Times New Roman"/>
          <w:sz w:val="28"/>
          <w:szCs w:val="28"/>
        </w:rPr>
        <w:t>;</w:t>
      </w:r>
    </w:p>
    <w:p w14:paraId="24D8BCDD" w14:textId="777191A7" w:rsidR="00301ECE" w:rsidRPr="00301ECE" w:rsidRDefault="00301ECE" w:rsidP="00CA7886">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301ECE">
        <w:rPr>
          <w:rFonts w:ascii="Times New Roman" w:hAnsi="Times New Roman" w:cs="Times New Roman"/>
          <w:sz w:val="28"/>
          <w:szCs w:val="28"/>
        </w:rPr>
        <w:t>розроб</w:t>
      </w:r>
      <w:r>
        <w:rPr>
          <w:rFonts w:ascii="Times New Roman" w:hAnsi="Times New Roman" w:cs="Times New Roman"/>
          <w:sz w:val="28"/>
          <w:szCs w:val="28"/>
        </w:rPr>
        <w:t>ку</w:t>
      </w:r>
      <w:r w:rsidRPr="00301ECE">
        <w:rPr>
          <w:rFonts w:ascii="Times New Roman" w:hAnsi="Times New Roman" w:cs="Times New Roman"/>
          <w:sz w:val="28"/>
          <w:szCs w:val="28"/>
        </w:rPr>
        <w:t xml:space="preserve"> індивідуальн</w:t>
      </w:r>
      <w:r>
        <w:rPr>
          <w:rFonts w:ascii="Times New Roman" w:hAnsi="Times New Roman" w:cs="Times New Roman"/>
          <w:sz w:val="28"/>
          <w:szCs w:val="28"/>
        </w:rPr>
        <w:t>их</w:t>
      </w:r>
      <w:r w:rsidRPr="00301ECE">
        <w:rPr>
          <w:rFonts w:ascii="Times New Roman" w:hAnsi="Times New Roman" w:cs="Times New Roman"/>
          <w:sz w:val="28"/>
          <w:szCs w:val="28"/>
        </w:rPr>
        <w:t xml:space="preserve"> програм розвитку у співпраці з батьками</w:t>
      </w:r>
      <w:r>
        <w:rPr>
          <w:rFonts w:ascii="Times New Roman" w:hAnsi="Times New Roman" w:cs="Times New Roman"/>
          <w:sz w:val="28"/>
          <w:szCs w:val="28"/>
        </w:rPr>
        <w:t>;</w:t>
      </w:r>
    </w:p>
    <w:p w14:paraId="4594E555" w14:textId="77777777" w:rsidR="00CA7886" w:rsidRPr="00CA7886" w:rsidRDefault="00CA7886" w:rsidP="00CA7886">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активізацію проєктної та грантової діяльності;</w:t>
      </w:r>
    </w:p>
    <w:p w14:paraId="7C2EC16C" w14:textId="77777777" w:rsidR="00CA7886" w:rsidRPr="00CA7886" w:rsidRDefault="00CA7886" w:rsidP="00CA7886">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результативну участь педагогів і вихованців у конкурсах та фестивалях;</w:t>
      </w:r>
    </w:p>
    <w:p w14:paraId="28BF3A61" w14:textId="77777777" w:rsidR="00CA7886" w:rsidRPr="00CA7886" w:rsidRDefault="00CA7886" w:rsidP="00CA7886">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зміцнення позитивного іміджу закладу в громаді та за її межами.</w:t>
      </w:r>
    </w:p>
    <w:p w14:paraId="4B2F75AD" w14:textId="77777777" w:rsidR="00CA7886" w:rsidRPr="00CA7886" w:rsidRDefault="00CA7886" w:rsidP="00CA7886">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Основними пріоритетами подальшої роботи залишаються:</w:t>
      </w:r>
    </w:p>
    <w:p w14:paraId="76C250E6" w14:textId="77777777" w:rsidR="00CA7886" w:rsidRPr="00CA7886" w:rsidRDefault="00CA7886" w:rsidP="00CA7886">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lastRenderedPageBreak/>
        <w:t>цифровізація освітнього процесу;</w:t>
      </w:r>
    </w:p>
    <w:p w14:paraId="17A68CB4" w14:textId="77777777" w:rsidR="00CA7886" w:rsidRPr="00CA7886" w:rsidRDefault="00CA7886" w:rsidP="00CA7886">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розширення міжнародної співпраці;</w:t>
      </w:r>
    </w:p>
    <w:p w14:paraId="6B70A6AF" w14:textId="77777777" w:rsidR="00CA7886" w:rsidRPr="00CA7886" w:rsidRDefault="00CA7886" w:rsidP="00CA7886">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розвиток інноваційної діяльності;</w:t>
      </w:r>
    </w:p>
    <w:p w14:paraId="5BB78AD9" w14:textId="77777777" w:rsidR="00CA7886" w:rsidRPr="00CA7886" w:rsidRDefault="00CA7886" w:rsidP="00CA7886">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удосконалення системи внутрішнього забезпечення якості освіти;</w:t>
      </w:r>
    </w:p>
    <w:p w14:paraId="2B5689AA" w14:textId="77777777" w:rsidR="00CA7886" w:rsidRPr="00CA7886" w:rsidRDefault="00CA7886" w:rsidP="00CA7886">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підтримка професійного розвитку педагогів;</w:t>
      </w:r>
    </w:p>
    <w:p w14:paraId="31EC08A3" w14:textId="77777777" w:rsidR="0027520F" w:rsidRDefault="00CA7886" w:rsidP="0027520F">
      <w:pPr>
        <w:numPr>
          <w:ilvl w:val="0"/>
          <w:numId w:val="7"/>
        </w:num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створення сучасного безпечного освітнього середовища для дітей та молоді.</w:t>
      </w:r>
    </w:p>
    <w:p w14:paraId="3A0EC05A" w14:textId="13DFAB33" w:rsidR="00D51B8F" w:rsidRPr="00D51B8F" w:rsidRDefault="00D51B8F" w:rsidP="00D51B8F">
      <w:pPr>
        <w:pStyle w:val="a4"/>
        <w:spacing w:after="0" w:line="240" w:lineRule="auto"/>
        <w:jc w:val="both"/>
        <w:rPr>
          <w:color w:val="FF0000"/>
        </w:rPr>
      </w:pPr>
      <w:r w:rsidRPr="00D51B8F">
        <w:rPr>
          <w:b/>
          <w:color w:val="FF0000"/>
        </w:rPr>
        <w:t>(Слайд 1</w:t>
      </w:r>
      <w:r>
        <w:rPr>
          <w:b/>
          <w:color w:val="FF0000"/>
        </w:rPr>
        <w:t>2</w:t>
      </w:r>
      <w:r w:rsidRPr="00D51B8F">
        <w:rPr>
          <w:b/>
          <w:color w:val="FF0000"/>
        </w:rPr>
        <w:t>)</w:t>
      </w:r>
    </w:p>
    <w:p w14:paraId="441F9287" w14:textId="77777777" w:rsidR="00D51B8F" w:rsidRDefault="0027520F" w:rsidP="00D51B8F">
      <w:pPr>
        <w:spacing w:after="0" w:line="240" w:lineRule="auto"/>
        <w:ind w:left="1429"/>
        <w:jc w:val="both"/>
        <w:rPr>
          <w:rFonts w:ascii="Times New Roman" w:eastAsia="Times New Roman" w:hAnsi="Times New Roman" w:cs="Times New Roman"/>
          <w:sz w:val="28"/>
          <w:szCs w:val="28"/>
          <w:lang w:eastAsia="ru-RU"/>
        </w:rPr>
      </w:pPr>
      <w:r w:rsidRPr="0027520F">
        <w:rPr>
          <w:rFonts w:ascii="Times New Roman" w:eastAsia="Times New Roman" w:hAnsi="Times New Roman" w:cs="Times New Roman"/>
          <w:sz w:val="28"/>
          <w:szCs w:val="28"/>
          <w:lang w:eastAsia="ru-RU"/>
        </w:rPr>
        <w:t>У 2025–2026 навчальному році розпочато роботу над створенням</w:t>
      </w:r>
    </w:p>
    <w:p w14:paraId="471432CD" w14:textId="0A451093" w:rsidR="0027520F" w:rsidRDefault="0027520F" w:rsidP="00D51B8F">
      <w:pPr>
        <w:spacing w:after="0" w:line="240" w:lineRule="auto"/>
        <w:jc w:val="both"/>
        <w:rPr>
          <w:rFonts w:ascii="Times New Roman" w:eastAsia="Times New Roman" w:hAnsi="Times New Roman" w:cs="Times New Roman"/>
          <w:sz w:val="28"/>
          <w:szCs w:val="28"/>
          <w:lang w:eastAsia="ru-RU"/>
        </w:rPr>
      </w:pPr>
      <w:r w:rsidRPr="0027520F">
        <w:rPr>
          <w:rFonts w:ascii="Times New Roman" w:eastAsia="Times New Roman" w:hAnsi="Times New Roman" w:cs="Times New Roman"/>
          <w:sz w:val="28"/>
          <w:szCs w:val="28"/>
          <w:lang w:eastAsia="ru-RU"/>
        </w:rPr>
        <w:t>авторської програми з позашкільної освіти туристсько-краєзнавчого напряму для гуртка «Краєзнавчий». Програма розробляється у співавторстві з керівником гуртка «Краєзнавчий» та спрямована на формування у вихованців національної свідомості, дослідницьких навичок, любові до рідного краю, вивчення історико-культурної спадщини Звягельщини, а також розвиток практичних компетентностей у сфері туризму та краєзнавства.</w:t>
      </w:r>
    </w:p>
    <w:p w14:paraId="6CEDB74A" w14:textId="2D6FEE1E" w:rsidR="0027520F" w:rsidRPr="0027520F" w:rsidRDefault="00D51B8F" w:rsidP="00D51B8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520F" w:rsidRPr="0027520F">
        <w:rPr>
          <w:rFonts w:ascii="Times New Roman" w:eastAsia="Times New Roman" w:hAnsi="Times New Roman" w:cs="Times New Roman"/>
          <w:sz w:val="28"/>
          <w:szCs w:val="28"/>
          <w:lang w:eastAsia="ru-RU"/>
        </w:rPr>
        <w:t>Робота над авторською програмою є важливим кроком у розвитку інноваційного освітнього середовища закладу та сприятиме розширенню можливостей для якісної організації позашкільної освіти туристсько-краєзнавчого напряму.</w:t>
      </w:r>
    </w:p>
    <w:p w14:paraId="769D8365" w14:textId="77777777" w:rsidR="0027520F" w:rsidRPr="00CA7886" w:rsidRDefault="0027520F" w:rsidP="0027520F">
      <w:pPr>
        <w:spacing w:after="0" w:line="240" w:lineRule="auto"/>
        <w:ind w:left="720"/>
        <w:jc w:val="both"/>
        <w:rPr>
          <w:rFonts w:ascii="Times New Roman" w:eastAsia="Times New Roman" w:hAnsi="Times New Roman" w:cs="Times New Roman"/>
          <w:sz w:val="28"/>
          <w:szCs w:val="28"/>
          <w:lang w:eastAsia="ru-RU"/>
        </w:rPr>
      </w:pPr>
    </w:p>
    <w:p w14:paraId="01C3F93D" w14:textId="563D5B2C" w:rsidR="00BC2D78" w:rsidRPr="00EA200F" w:rsidRDefault="00BC2D78" w:rsidP="00BC2D78">
      <w:pPr>
        <w:spacing w:after="0" w:line="240" w:lineRule="auto"/>
        <w:ind w:firstLine="720"/>
        <w:jc w:val="both"/>
        <w:rPr>
          <w:color w:val="FF0000"/>
        </w:rPr>
      </w:pPr>
      <w:r>
        <w:rPr>
          <w:b/>
          <w:color w:val="FF0000"/>
        </w:rPr>
        <w:t>(Слайд 1</w:t>
      </w:r>
      <w:r>
        <w:rPr>
          <w:b/>
          <w:color w:val="FF0000"/>
        </w:rPr>
        <w:t>4</w:t>
      </w:r>
      <w:r>
        <w:rPr>
          <w:b/>
          <w:color w:val="FF0000"/>
        </w:rPr>
        <w:t>)</w:t>
      </w:r>
    </w:p>
    <w:p w14:paraId="13C6C117" w14:textId="383AAEB2" w:rsidR="00CA7886" w:rsidRPr="00CA7886" w:rsidRDefault="00CA7886" w:rsidP="0027520F">
      <w:pPr>
        <w:spacing w:after="0" w:line="240" w:lineRule="auto"/>
        <w:ind w:firstLine="709"/>
        <w:jc w:val="both"/>
        <w:rPr>
          <w:rFonts w:ascii="Times New Roman" w:eastAsia="Times New Roman" w:hAnsi="Times New Roman" w:cs="Times New Roman"/>
          <w:sz w:val="28"/>
          <w:szCs w:val="28"/>
          <w:lang w:eastAsia="ru-RU"/>
        </w:rPr>
      </w:pPr>
      <w:r w:rsidRPr="00CA7886">
        <w:rPr>
          <w:rFonts w:ascii="Times New Roman" w:eastAsia="Times New Roman" w:hAnsi="Times New Roman" w:cs="Times New Roman"/>
          <w:sz w:val="28"/>
          <w:szCs w:val="28"/>
          <w:lang w:eastAsia="ru-RU"/>
        </w:rPr>
        <w:t xml:space="preserve">Звіт підготовлено на основі матеріалів самоаналізу педагогічної діяльності </w:t>
      </w:r>
      <w:r w:rsidR="00AE030C">
        <w:rPr>
          <w:rFonts w:ascii="Times New Roman" w:eastAsia="Times New Roman" w:hAnsi="Times New Roman" w:cs="Times New Roman"/>
          <w:sz w:val="28"/>
          <w:szCs w:val="28"/>
          <w:lang w:eastAsia="ru-RU"/>
        </w:rPr>
        <w:t xml:space="preserve">керівників гуртків </w:t>
      </w:r>
      <w:r w:rsidRPr="00CA7886">
        <w:rPr>
          <w:rFonts w:ascii="Times New Roman" w:eastAsia="Times New Roman" w:hAnsi="Times New Roman" w:cs="Times New Roman"/>
          <w:sz w:val="28"/>
          <w:szCs w:val="28"/>
          <w:lang w:eastAsia="ru-RU"/>
        </w:rPr>
        <w:t>за 2025–2026 навчальний рік.</w:t>
      </w:r>
    </w:p>
    <w:p w14:paraId="4AEA4B86" w14:textId="3E4CA44D" w:rsidR="00257627" w:rsidRDefault="00257627" w:rsidP="0027520F">
      <w:pPr>
        <w:spacing w:after="0" w:line="240" w:lineRule="auto"/>
        <w:ind w:firstLine="709"/>
        <w:jc w:val="both"/>
        <w:rPr>
          <w:rFonts w:ascii="Times New Roman" w:hAnsi="Times New Roman" w:cs="Times New Roman"/>
          <w:sz w:val="28"/>
          <w:szCs w:val="28"/>
        </w:rPr>
      </w:pPr>
    </w:p>
    <w:p w14:paraId="1D47FC4F" w14:textId="6DA73079" w:rsidR="00AE030C" w:rsidRDefault="00AE030C" w:rsidP="0027520F">
      <w:pPr>
        <w:spacing w:after="0" w:line="240" w:lineRule="auto"/>
        <w:ind w:firstLine="709"/>
        <w:jc w:val="both"/>
        <w:rPr>
          <w:rFonts w:ascii="Times New Roman" w:hAnsi="Times New Roman" w:cs="Times New Roman"/>
          <w:sz w:val="28"/>
          <w:szCs w:val="28"/>
        </w:rPr>
      </w:pPr>
    </w:p>
    <w:p w14:paraId="41FB80A0" w14:textId="68825EE7" w:rsidR="00AE030C" w:rsidRDefault="00AE030C" w:rsidP="0027520F">
      <w:pPr>
        <w:spacing w:after="0" w:line="240" w:lineRule="auto"/>
        <w:ind w:firstLine="709"/>
        <w:jc w:val="both"/>
        <w:rPr>
          <w:rFonts w:ascii="Times New Roman" w:hAnsi="Times New Roman" w:cs="Times New Roman"/>
          <w:sz w:val="28"/>
          <w:szCs w:val="28"/>
        </w:rPr>
      </w:pPr>
    </w:p>
    <w:p w14:paraId="789738D7" w14:textId="236E29F7" w:rsidR="00AE030C" w:rsidRPr="00AE030C" w:rsidRDefault="00AE030C" w:rsidP="00AE030C">
      <w:pPr>
        <w:spacing w:after="0" w:line="240" w:lineRule="auto"/>
        <w:rPr>
          <w:rFonts w:ascii="Times New Roman" w:hAnsi="Times New Roman" w:cs="Times New Roman"/>
          <w:sz w:val="28"/>
          <w:szCs w:val="28"/>
        </w:rPr>
      </w:pPr>
      <w:r w:rsidRPr="00AE030C">
        <w:rPr>
          <w:rFonts w:ascii="Times New Roman" w:hAnsi="Times New Roman" w:cs="Times New Roman"/>
          <w:b/>
          <w:sz w:val="28"/>
          <w:szCs w:val="28"/>
        </w:rPr>
        <w:t>Завідувачка відділу методичного</w:t>
      </w:r>
      <w:r w:rsidRPr="00AE030C">
        <w:rPr>
          <w:rFonts w:ascii="Times New Roman" w:hAnsi="Times New Roman" w:cs="Times New Roman"/>
          <w:b/>
          <w:sz w:val="28"/>
          <w:szCs w:val="28"/>
        </w:rPr>
        <w:br/>
        <w:t>КЗ «Центр позашкільної освіти»</w:t>
      </w:r>
      <w:r w:rsidRPr="00AE030C">
        <w:rPr>
          <w:rFonts w:ascii="Times New Roman" w:hAnsi="Times New Roman" w:cs="Times New Roman"/>
          <w:b/>
          <w:sz w:val="28"/>
          <w:szCs w:val="28"/>
        </w:rPr>
        <w:br/>
        <w:t>Звягельської міської ради</w:t>
      </w:r>
      <w:r w:rsidRPr="00AE030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E030C">
        <w:rPr>
          <w:rFonts w:ascii="Times New Roman" w:hAnsi="Times New Roman" w:cs="Times New Roman"/>
          <w:b/>
          <w:sz w:val="28"/>
          <w:szCs w:val="28"/>
        </w:rPr>
        <w:t>______________ Мирослава БАГАТЧУК</w:t>
      </w:r>
    </w:p>
    <w:p w14:paraId="5C6C951A" w14:textId="77777777" w:rsidR="00AE030C" w:rsidRPr="00AE030C" w:rsidRDefault="00AE030C" w:rsidP="00AE030C">
      <w:pPr>
        <w:tabs>
          <w:tab w:val="left" w:pos="3090"/>
        </w:tabs>
        <w:spacing w:after="0" w:line="240" w:lineRule="auto"/>
        <w:rPr>
          <w:rFonts w:ascii="Times New Roman" w:hAnsi="Times New Roman" w:cs="Times New Roman"/>
          <w:sz w:val="28"/>
          <w:szCs w:val="28"/>
        </w:rPr>
      </w:pPr>
    </w:p>
    <w:p w14:paraId="4CA0F02B" w14:textId="77777777" w:rsidR="00AE030C" w:rsidRPr="00AE030C" w:rsidRDefault="00AE030C" w:rsidP="00AE030C">
      <w:pPr>
        <w:tabs>
          <w:tab w:val="left" w:pos="3090"/>
        </w:tabs>
        <w:spacing w:after="0" w:line="240" w:lineRule="auto"/>
        <w:rPr>
          <w:rFonts w:ascii="Times New Roman" w:hAnsi="Times New Roman" w:cs="Times New Roman"/>
          <w:sz w:val="28"/>
          <w:szCs w:val="28"/>
        </w:rPr>
      </w:pPr>
    </w:p>
    <w:p w14:paraId="552A86C6" w14:textId="3B8365A6" w:rsidR="00AE030C" w:rsidRPr="00AE030C" w:rsidRDefault="00AE030C" w:rsidP="00AE030C">
      <w:pPr>
        <w:tabs>
          <w:tab w:val="left" w:pos="3090"/>
        </w:tabs>
        <w:spacing w:after="0" w:line="240" w:lineRule="auto"/>
        <w:rPr>
          <w:rFonts w:ascii="Times New Roman" w:hAnsi="Times New Roman" w:cs="Times New Roman"/>
          <w:sz w:val="28"/>
          <w:szCs w:val="28"/>
        </w:rPr>
      </w:pPr>
      <w:r w:rsidRPr="00AE030C">
        <w:rPr>
          <w:rFonts w:ascii="Times New Roman" w:hAnsi="Times New Roman" w:cs="Times New Roman"/>
          <w:sz w:val="28"/>
          <w:szCs w:val="28"/>
        </w:rPr>
        <w:t>«2</w:t>
      </w:r>
      <w:r w:rsidR="00BC2D78">
        <w:rPr>
          <w:rFonts w:ascii="Times New Roman" w:hAnsi="Times New Roman" w:cs="Times New Roman"/>
          <w:sz w:val="28"/>
          <w:szCs w:val="28"/>
        </w:rPr>
        <w:t>8</w:t>
      </w:r>
      <w:r w:rsidRPr="00AE030C">
        <w:rPr>
          <w:rFonts w:ascii="Times New Roman" w:hAnsi="Times New Roman" w:cs="Times New Roman"/>
          <w:sz w:val="28"/>
          <w:szCs w:val="28"/>
        </w:rPr>
        <w:t>» травня 2026 року</w:t>
      </w:r>
      <w:r w:rsidRPr="00AE030C">
        <w:rPr>
          <w:rFonts w:ascii="Times New Roman" w:hAnsi="Times New Roman" w:cs="Times New Roman"/>
          <w:sz w:val="28"/>
          <w:szCs w:val="28"/>
        </w:rPr>
        <w:tab/>
      </w:r>
    </w:p>
    <w:p w14:paraId="5B813C02" w14:textId="77777777" w:rsidR="00AE030C" w:rsidRPr="00AE030C" w:rsidRDefault="00AE030C" w:rsidP="00AE030C">
      <w:pPr>
        <w:tabs>
          <w:tab w:val="left" w:pos="3090"/>
        </w:tabs>
        <w:spacing w:after="0" w:line="240" w:lineRule="auto"/>
        <w:rPr>
          <w:rFonts w:ascii="Times New Roman" w:hAnsi="Times New Roman" w:cs="Times New Roman"/>
          <w:sz w:val="28"/>
          <w:szCs w:val="28"/>
        </w:rPr>
      </w:pPr>
    </w:p>
    <w:p w14:paraId="6C7FA985" w14:textId="77777777" w:rsidR="00AE030C" w:rsidRPr="00AE030C" w:rsidRDefault="00AE030C" w:rsidP="0027520F">
      <w:pPr>
        <w:spacing w:after="0" w:line="240" w:lineRule="auto"/>
        <w:ind w:firstLine="709"/>
        <w:jc w:val="both"/>
        <w:rPr>
          <w:rFonts w:ascii="Times New Roman" w:hAnsi="Times New Roman" w:cs="Times New Roman"/>
          <w:sz w:val="28"/>
          <w:szCs w:val="28"/>
        </w:rPr>
      </w:pPr>
    </w:p>
    <w:sectPr w:rsidR="00AE030C" w:rsidRPr="00AE030C" w:rsidSect="00386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4383"/>
    <w:multiLevelType w:val="multilevel"/>
    <w:tmpl w:val="67C0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F06B9"/>
    <w:multiLevelType w:val="multilevel"/>
    <w:tmpl w:val="1F08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C0A14"/>
    <w:multiLevelType w:val="multilevel"/>
    <w:tmpl w:val="B89C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D4C39"/>
    <w:multiLevelType w:val="multilevel"/>
    <w:tmpl w:val="DFFE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E7F48"/>
    <w:multiLevelType w:val="multilevel"/>
    <w:tmpl w:val="6F6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A6153"/>
    <w:multiLevelType w:val="multilevel"/>
    <w:tmpl w:val="D7FA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73F03"/>
    <w:multiLevelType w:val="multilevel"/>
    <w:tmpl w:val="13AE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07D28"/>
    <w:multiLevelType w:val="hybridMultilevel"/>
    <w:tmpl w:val="D7289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E24198"/>
    <w:multiLevelType w:val="multilevel"/>
    <w:tmpl w:val="2994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8"/>
  </w:num>
  <w:num w:numId="5">
    <w:abstractNumId w:val="3"/>
  </w:num>
  <w:num w:numId="6">
    <w:abstractNumId w:val="2"/>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6B"/>
    <w:rsid w:val="00257627"/>
    <w:rsid w:val="0027520F"/>
    <w:rsid w:val="00301ECE"/>
    <w:rsid w:val="003867DA"/>
    <w:rsid w:val="0047746B"/>
    <w:rsid w:val="00A95EAB"/>
    <w:rsid w:val="00AE030C"/>
    <w:rsid w:val="00BC2D78"/>
    <w:rsid w:val="00C00E80"/>
    <w:rsid w:val="00CA7886"/>
    <w:rsid w:val="00D51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426F"/>
  <w15:chartTrackingRefBased/>
  <w15:docId w15:val="{CC57C1BE-6903-4069-9D62-2B349A74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lang w:val="uk-UA"/>
    </w:rPr>
  </w:style>
  <w:style w:type="paragraph" w:styleId="1">
    <w:name w:val="heading 1"/>
    <w:basedOn w:val="a"/>
    <w:link w:val="10"/>
    <w:uiPriority w:val="9"/>
    <w:qFormat/>
    <w:rsid w:val="00CA7886"/>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ru-RU" w:eastAsia="ru-RU"/>
    </w:rPr>
  </w:style>
  <w:style w:type="paragraph" w:styleId="2">
    <w:name w:val="heading 2"/>
    <w:basedOn w:val="a"/>
    <w:link w:val="20"/>
    <w:uiPriority w:val="9"/>
    <w:qFormat/>
    <w:rsid w:val="00CA7886"/>
    <w:pPr>
      <w:spacing w:before="100" w:beforeAutospacing="1" w:after="100" w:afterAutospacing="1" w:line="240" w:lineRule="auto"/>
      <w:outlineLvl w:val="1"/>
    </w:pPr>
    <w:rPr>
      <w:rFonts w:ascii="Times New Roman" w:eastAsia="Times New Roman" w:hAnsi="Times New Roman" w:cs="Times New Roman"/>
      <w:b/>
      <w:bCs/>
      <w:noProof w:val="0"/>
      <w:sz w:val="36"/>
      <w:szCs w:val="36"/>
      <w:lang w:val="ru-RU" w:eastAsia="ru-RU"/>
    </w:rPr>
  </w:style>
  <w:style w:type="paragraph" w:styleId="3">
    <w:name w:val="heading 3"/>
    <w:basedOn w:val="a"/>
    <w:link w:val="30"/>
    <w:uiPriority w:val="9"/>
    <w:qFormat/>
    <w:rsid w:val="00CA7886"/>
    <w:pPr>
      <w:spacing w:before="100" w:beforeAutospacing="1" w:after="100" w:afterAutospacing="1" w:line="240" w:lineRule="auto"/>
      <w:outlineLvl w:val="2"/>
    </w:pPr>
    <w:rPr>
      <w:rFonts w:ascii="Times New Roman" w:eastAsia="Times New Roman" w:hAnsi="Times New Roman" w:cs="Times New Roman"/>
      <w:b/>
      <w:bCs/>
      <w:noProof w:val="0"/>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788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A788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A788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A7886"/>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styleId="a4">
    <w:name w:val="List Paragraph"/>
    <w:basedOn w:val="a"/>
    <w:uiPriority w:val="34"/>
    <w:qFormat/>
    <w:rsid w:val="00A95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0652">
      <w:bodyDiv w:val="1"/>
      <w:marLeft w:val="0"/>
      <w:marRight w:val="0"/>
      <w:marTop w:val="0"/>
      <w:marBottom w:val="0"/>
      <w:divBdr>
        <w:top w:val="none" w:sz="0" w:space="0" w:color="auto"/>
        <w:left w:val="none" w:sz="0" w:space="0" w:color="auto"/>
        <w:bottom w:val="none" w:sz="0" w:space="0" w:color="auto"/>
        <w:right w:val="none" w:sz="0" w:space="0" w:color="auto"/>
      </w:divBdr>
    </w:div>
    <w:div w:id="292179765">
      <w:bodyDiv w:val="1"/>
      <w:marLeft w:val="0"/>
      <w:marRight w:val="0"/>
      <w:marTop w:val="0"/>
      <w:marBottom w:val="0"/>
      <w:divBdr>
        <w:top w:val="none" w:sz="0" w:space="0" w:color="auto"/>
        <w:left w:val="none" w:sz="0" w:space="0" w:color="auto"/>
        <w:bottom w:val="none" w:sz="0" w:space="0" w:color="auto"/>
        <w:right w:val="none" w:sz="0" w:space="0" w:color="auto"/>
      </w:divBdr>
      <w:divsChild>
        <w:div w:id="2038503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98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6237</Words>
  <Characters>3556</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Мирослава</cp:lastModifiedBy>
  <cp:revision>9</cp:revision>
  <dcterms:created xsi:type="dcterms:W3CDTF">2026-05-18T16:56:00Z</dcterms:created>
  <dcterms:modified xsi:type="dcterms:W3CDTF">2026-05-27T07:34:00Z</dcterms:modified>
</cp:coreProperties>
</file>